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4B" w:rsidRDefault="0095734B">
      <w:pPr>
        <w:pStyle w:val="Corpodetexto"/>
        <w:spacing w:before="10"/>
        <w:rPr>
          <w:rFonts w:ascii="Times New Roman"/>
          <w:sz w:val="17"/>
        </w:rPr>
      </w:pPr>
    </w:p>
    <w:p w:rsidR="0095734B" w:rsidRDefault="00860E9A">
      <w:pPr>
        <w:pStyle w:val="Heading1"/>
        <w:spacing w:before="102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1192657</wp:posOffset>
            </wp:positionH>
            <wp:positionV relativeFrom="paragraph">
              <wp:posOffset>-132802</wp:posOffset>
            </wp:positionV>
            <wp:extent cx="1039487" cy="10346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487" cy="1034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 DE MATO GROSSO</w:t>
      </w:r>
    </w:p>
    <w:p w:rsidR="0095734B" w:rsidRDefault="00860E9A">
      <w:pPr>
        <w:spacing w:before="7" w:line="242" w:lineRule="auto"/>
        <w:ind w:left="2226" w:right="1352"/>
        <w:rPr>
          <w:rFonts w:ascii="Palladio Uralic"/>
          <w:b/>
          <w:sz w:val="28"/>
        </w:rPr>
      </w:pPr>
      <w:r>
        <w:rPr>
          <w:rFonts w:ascii="Palladio Uralic"/>
          <w:b/>
          <w:sz w:val="28"/>
        </w:rPr>
        <w:t>PREFEITURA MUNICIPAL DE COMODORO SECRETARIA DE PLANEJAMENTO</w:t>
      </w:r>
    </w:p>
    <w:p w:rsidR="0095734B" w:rsidRDefault="0095734B">
      <w:pPr>
        <w:pStyle w:val="Corpodetexto"/>
        <w:rPr>
          <w:rFonts w:ascii="Palladio Uralic"/>
          <w:b/>
          <w:sz w:val="20"/>
        </w:rPr>
      </w:pPr>
    </w:p>
    <w:p w:rsidR="0095734B" w:rsidRDefault="00580028">
      <w:pPr>
        <w:pStyle w:val="Corpodetexto"/>
        <w:spacing w:before="2"/>
        <w:rPr>
          <w:rFonts w:ascii="Palladio Uralic"/>
          <w:b/>
          <w:sz w:val="14"/>
        </w:rPr>
      </w:pPr>
      <w:r w:rsidRPr="00580028">
        <w:pict>
          <v:shape id="_x0000_s1027" style="position:absolute;margin-left:106.45pt;margin-top:10.6pt;width:424.95pt;height:.1pt;z-index:-15728640;mso-wrap-distance-left:0;mso-wrap-distance-right:0;mso-position-horizontal-relative:page" coordorigin="2129,212" coordsize="8499,0" o:spt="100" adj="0,,0" path="m2129,212r4095,m6232,212r4396,e" filled="f" strokeweight=".17569mm">
            <v:stroke joinstyle="round"/>
            <v:formulas/>
            <v:path arrowok="t" o:connecttype="segments"/>
            <w10:wrap type="topAndBottom" anchorx="page"/>
          </v:shape>
        </w:pict>
      </w:r>
    </w:p>
    <w:p w:rsidR="00860E9A" w:rsidRDefault="00860E9A">
      <w:pPr>
        <w:spacing w:line="290" w:lineRule="auto"/>
        <w:ind w:left="102" w:right="109"/>
        <w:rPr>
          <w:b/>
          <w:w w:val="105"/>
          <w:sz w:val="24"/>
        </w:rPr>
      </w:pPr>
    </w:p>
    <w:p w:rsidR="00860E9A" w:rsidRDefault="00860E9A">
      <w:pPr>
        <w:spacing w:line="290" w:lineRule="auto"/>
        <w:ind w:left="102" w:right="109"/>
        <w:rPr>
          <w:b/>
          <w:w w:val="105"/>
          <w:sz w:val="24"/>
        </w:rPr>
      </w:pPr>
    </w:p>
    <w:p w:rsidR="0095734B" w:rsidRDefault="00860E9A">
      <w:pPr>
        <w:spacing w:line="290" w:lineRule="auto"/>
        <w:ind w:left="102" w:right="109"/>
        <w:rPr>
          <w:b/>
          <w:sz w:val="24"/>
        </w:rPr>
      </w:pPr>
      <w:r>
        <w:rPr>
          <w:b/>
          <w:w w:val="105"/>
          <w:sz w:val="24"/>
        </w:rPr>
        <w:t>DOCUMENTOS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NECESSÁRIOS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PARA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CONCESSÃO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w w:val="105"/>
          <w:sz w:val="24"/>
        </w:rPr>
        <w:t>DIREITO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REAL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w w:val="105"/>
          <w:sz w:val="24"/>
        </w:rPr>
        <w:t>DE USO</w:t>
      </w:r>
      <w:r>
        <w:rPr>
          <w:b/>
          <w:spacing w:val="-42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-42"/>
          <w:w w:val="105"/>
          <w:sz w:val="24"/>
        </w:rPr>
        <w:t xml:space="preserve"> </w:t>
      </w:r>
      <w:r>
        <w:rPr>
          <w:b/>
          <w:w w:val="105"/>
          <w:sz w:val="24"/>
        </w:rPr>
        <w:t>IMÓVEL</w:t>
      </w:r>
      <w:r>
        <w:rPr>
          <w:b/>
          <w:spacing w:val="-42"/>
          <w:w w:val="105"/>
          <w:sz w:val="24"/>
        </w:rPr>
        <w:t xml:space="preserve"> </w:t>
      </w:r>
      <w:r>
        <w:rPr>
          <w:b/>
          <w:w w:val="105"/>
          <w:sz w:val="24"/>
        </w:rPr>
        <w:t>PÚBLICO</w:t>
      </w:r>
      <w:r>
        <w:rPr>
          <w:b/>
          <w:spacing w:val="-43"/>
          <w:w w:val="105"/>
          <w:sz w:val="24"/>
        </w:rPr>
        <w:t xml:space="preserve"> </w:t>
      </w:r>
      <w:r>
        <w:rPr>
          <w:b/>
          <w:w w:val="105"/>
          <w:sz w:val="24"/>
        </w:rPr>
        <w:t>URBANO</w:t>
      </w:r>
      <w:r>
        <w:rPr>
          <w:b/>
          <w:spacing w:val="-41"/>
          <w:w w:val="105"/>
          <w:sz w:val="24"/>
        </w:rPr>
        <w:t xml:space="preserve"> </w:t>
      </w:r>
      <w:r>
        <w:rPr>
          <w:rFonts w:ascii="Trebuchet MS" w:hAnsi="Trebuchet MS"/>
          <w:b/>
          <w:w w:val="105"/>
          <w:sz w:val="24"/>
        </w:rPr>
        <w:t>–</w:t>
      </w:r>
      <w:r>
        <w:rPr>
          <w:rFonts w:ascii="Trebuchet MS" w:hAnsi="Trebuchet MS"/>
          <w:b/>
          <w:spacing w:val="-32"/>
          <w:w w:val="105"/>
          <w:sz w:val="24"/>
        </w:rPr>
        <w:t xml:space="preserve"> </w:t>
      </w:r>
      <w:r>
        <w:rPr>
          <w:b/>
          <w:w w:val="105"/>
          <w:sz w:val="24"/>
        </w:rPr>
        <w:t>SETOR</w:t>
      </w:r>
      <w:r>
        <w:rPr>
          <w:b/>
          <w:spacing w:val="-42"/>
          <w:w w:val="105"/>
          <w:sz w:val="24"/>
        </w:rPr>
        <w:t xml:space="preserve"> </w:t>
      </w:r>
      <w:r>
        <w:rPr>
          <w:b/>
          <w:w w:val="105"/>
          <w:sz w:val="24"/>
        </w:rPr>
        <w:t>INDUSTRIAL</w:t>
      </w:r>
      <w:r>
        <w:rPr>
          <w:b/>
          <w:spacing w:val="-42"/>
          <w:w w:val="105"/>
          <w:sz w:val="24"/>
        </w:rPr>
        <w:t xml:space="preserve"> </w:t>
      </w:r>
      <w:r>
        <w:rPr>
          <w:b/>
          <w:w w:val="105"/>
          <w:sz w:val="24"/>
        </w:rPr>
        <w:t>II</w:t>
      </w:r>
      <w:r>
        <w:rPr>
          <w:b/>
          <w:spacing w:val="-42"/>
          <w:w w:val="105"/>
          <w:sz w:val="24"/>
        </w:rPr>
        <w:t xml:space="preserve"> </w:t>
      </w:r>
      <w:r>
        <w:rPr>
          <w:rFonts w:ascii="Trebuchet MS" w:hAnsi="Trebuchet MS"/>
          <w:b/>
          <w:w w:val="105"/>
          <w:sz w:val="24"/>
        </w:rPr>
        <w:t>–</w:t>
      </w:r>
      <w:r>
        <w:rPr>
          <w:rFonts w:ascii="Trebuchet MS" w:hAnsi="Trebuchet MS"/>
          <w:b/>
          <w:spacing w:val="-32"/>
          <w:w w:val="105"/>
          <w:sz w:val="24"/>
        </w:rPr>
        <w:t xml:space="preserve"> </w:t>
      </w:r>
      <w:r>
        <w:rPr>
          <w:b/>
          <w:w w:val="105"/>
          <w:sz w:val="24"/>
        </w:rPr>
        <w:t>COMODORO</w:t>
      </w:r>
    </w:p>
    <w:p w:rsidR="0095734B" w:rsidRDefault="0095734B">
      <w:pPr>
        <w:pStyle w:val="Corpodetexto"/>
        <w:spacing w:before="10"/>
        <w:rPr>
          <w:b/>
          <w:sz w:val="29"/>
        </w:rPr>
      </w:pPr>
    </w:p>
    <w:p w:rsidR="000D3024" w:rsidRDefault="00860E9A">
      <w:pPr>
        <w:pStyle w:val="Corpodetexto"/>
        <w:spacing w:line="316" w:lineRule="auto"/>
        <w:ind w:left="810"/>
      </w:pPr>
      <w:r>
        <w:rPr>
          <w:w w:val="105"/>
        </w:rPr>
        <w:t xml:space="preserve">Requerimento Padrão </w:t>
      </w:r>
      <w:r>
        <w:rPr>
          <w:rFonts w:ascii="Trebuchet MS" w:hAnsi="Trebuchet MS"/>
          <w:w w:val="105"/>
        </w:rPr>
        <w:t xml:space="preserve">– </w:t>
      </w:r>
      <w:r>
        <w:rPr>
          <w:w w:val="105"/>
        </w:rPr>
        <w:t xml:space="preserve">link: </w:t>
      </w:r>
      <w:hyperlink r:id="rId5">
        <w:r>
          <w:t>http://www.comodoro.mt.gov.br//fotos_secretarias_downloads/6.pdf.</w:t>
        </w:r>
      </w:hyperlink>
      <w:r>
        <w:t xml:space="preserve"> </w:t>
      </w:r>
    </w:p>
    <w:p w:rsidR="000D3024" w:rsidRDefault="00860E9A">
      <w:pPr>
        <w:pStyle w:val="Corpodetexto"/>
        <w:spacing w:line="316" w:lineRule="auto"/>
        <w:ind w:left="810"/>
        <w:rPr>
          <w:w w:val="105"/>
        </w:rPr>
      </w:pPr>
      <w:r>
        <w:rPr>
          <w:w w:val="105"/>
        </w:rPr>
        <w:t xml:space="preserve">Cédula de Identidade dos proprietários, ou responsáveis pela firma; </w:t>
      </w:r>
    </w:p>
    <w:p w:rsidR="000D3024" w:rsidRDefault="00860E9A">
      <w:pPr>
        <w:pStyle w:val="Corpodetexto"/>
        <w:spacing w:line="316" w:lineRule="auto"/>
        <w:ind w:left="810"/>
        <w:rPr>
          <w:w w:val="105"/>
        </w:rPr>
      </w:pPr>
      <w:r>
        <w:rPr>
          <w:w w:val="105"/>
        </w:rPr>
        <w:t>Prova</w:t>
      </w:r>
      <w:r>
        <w:rPr>
          <w:spacing w:val="-37"/>
          <w:w w:val="105"/>
        </w:rPr>
        <w:t xml:space="preserve"> </w:t>
      </w:r>
      <w:r>
        <w:rPr>
          <w:w w:val="105"/>
        </w:rPr>
        <w:t>de</w:t>
      </w:r>
      <w:r>
        <w:rPr>
          <w:spacing w:val="-37"/>
          <w:w w:val="105"/>
        </w:rPr>
        <w:t xml:space="preserve"> </w:t>
      </w:r>
      <w:r>
        <w:rPr>
          <w:w w:val="105"/>
        </w:rPr>
        <w:t>Inscrição</w:t>
      </w:r>
      <w:r>
        <w:rPr>
          <w:spacing w:val="-36"/>
          <w:w w:val="105"/>
        </w:rPr>
        <w:t xml:space="preserve"> </w:t>
      </w:r>
      <w:r>
        <w:rPr>
          <w:w w:val="105"/>
        </w:rPr>
        <w:t>no</w:t>
      </w:r>
      <w:r>
        <w:rPr>
          <w:spacing w:val="-37"/>
          <w:w w:val="105"/>
        </w:rPr>
        <w:t xml:space="preserve"> </w:t>
      </w:r>
      <w:r>
        <w:rPr>
          <w:w w:val="105"/>
        </w:rPr>
        <w:t>Cadastro</w:t>
      </w:r>
      <w:r>
        <w:rPr>
          <w:spacing w:val="-36"/>
          <w:w w:val="105"/>
        </w:rPr>
        <w:t xml:space="preserve"> </w:t>
      </w:r>
      <w:r>
        <w:rPr>
          <w:w w:val="105"/>
        </w:rPr>
        <w:t>Nacional</w:t>
      </w:r>
      <w:r>
        <w:rPr>
          <w:spacing w:val="-36"/>
          <w:w w:val="105"/>
        </w:rPr>
        <w:t xml:space="preserve"> </w:t>
      </w:r>
      <w:r>
        <w:rPr>
          <w:w w:val="105"/>
        </w:rPr>
        <w:t>de</w:t>
      </w:r>
      <w:r>
        <w:rPr>
          <w:spacing w:val="-36"/>
          <w:w w:val="105"/>
        </w:rPr>
        <w:t xml:space="preserve"> </w:t>
      </w:r>
      <w:r>
        <w:rPr>
          <w:w w:val="105"/>
        </w:rPr>
        <w:t>Pessoa</w:t>
      </w:r>
      <w:r>
        <w:rPr>
          <w:spacing w:val="-37"/>
          <w:w w:val="105"/>
        </w:rPr>
        <w:t xml:space="preserve"> </w:t>
      </w:r>
      <w:r>
        <w:rPr>
          <w:w w:val="105"/>
        </w:rPr>
        <w:t>Jurídica</w:t>
      </w:r>
      <w:r>
        <w:rPr>
          <w:spacing w:val="-35"/>
          <w:w w:val="105"/>
        </w:rPr>
        <w:t xml:space="preserve"> </w:t>
      </w:r>
      <w:r>
        <w:rPr>
          <w:rFonts w:ascii="Trebuchet MS" w:hAnsi="Trebuchet MS"/>
          <w:w w:val="105"/>
        </w:rPr>
        <w:t>–</w:t>
      </w:r>
      <w:r>
        <w:rPr>
          <w:rFonts w:ascii="Trebuchet MS" w:hAnsi="Trebuchet MS"/>
          <w:spacing w:val="-32"/>
          <w:w w:val="105"/>
        </w:rPr>
        <w:t xml:space="preserve"> </w:t>
      </w:r>
      <w:r>
        <w:rPr>
          <w:w w:val="105"/>
        </w:rPr>
        <w:t>CNPJ/MF.</w:t>
      </w:r>
    </w:p>
    <w:p w:rsidR="0095734B" w:rsidRDefault="00860E9A">
      <w:pPr>
        <w:pStyle w:val="Corpodetexto"/>
        <w:spacing w:line="316" w:lineRule="auto"/>
        <w:ind w:left="810"/>
      </w:pPr>
      <w:r>
        <w:rPr>
          <w:w w:val="105"/>
        </w:rPr>
        <w:t xml:space="preserve"> Certidões Negativas de Débitos Relativos a Tributos Federais e </w:t>
      </w:r>
      <w:r>
        <w:rPr>
          <w:spacing w:val="7"/>
          <w:w w:val="105"/>
        </w:rPr>
        <w:t xml:space="preserve"> </w:t>
      </w:r>
      <w:r>
        <w:rPr>
          <w:w w:val="105"/>
        </w:rPr>
        <w:t>Dívida</w:t>
      </w:r>
    </w:p>
    <w:p w:rsidR="0095734B" w:rsidRDefault="00860E9A">
      <w:pPr>
        <w:pStyle w:val="Corpodetexto"/>
        <w:spacing w:line="318" w:lineRule="exact"/>
        <w:ind w:left="102"/>
      </w:pPr>
      <w:r>
        <w:t>Ativa da União (inclusive que abrange a Previdência Social).</w:t>
      </w:r>
    </w:p>
    <w:p w:rsidR="0095734B" w:rsidRDefault="00860E9A">
      <w:pPr>
        <w:pStyle w:val="Corpodetexto"/>
        <w:spacing w:before="101" w:line="316" w:lineRule="auto"/>
        <w:ind w:left="810" w:right="1799"/>
      </w:pPr>
      <w:r>
        <w:t>Tributos Municipais da Sede do Concessionário, se houver. Certidão Negativa de Débito Municipal.</w:t>
      </w:r>
    </w:p>
    <w:p w:rsidR="0095734B" w:rsidRDefault="00860E9A">
      <w:pPr>
        <w:pStyle w:val="Corpodetexto"/>
        <w:spacing w:line="319" w:lineRule="exact"/>
        <w:ind w:left="810"/>
      </w:pPr>
      <w:r>
        <w:t>Regularidade Social junto ao FGTS.</w:t>
      </w:r>
    </w:p>
    <w:p w:rsidR="0095734B" w:rsidRDefault="00860E9A">
      <w:pPr>
        <w:pStyle w:val="Corpodetexto"/>
        <w:spacing w:before="102" w:line="316" w:lineRule="auto"/>
        <w:ind w:left="102" w:right="54" w:firstLine="707"/>
      </w:pPr>
      <w:r>
        <w:rPr>
          <w:w w:val="105"/>
        </w:rPr>
        <w:t>Certidão</w:t>
      </w:r>
      <w:r>
        <w:rPr>
          <w:spacing w:val="-52"/>
          <w:w w:val="105"/>
        </w:rPr>
        <w:t xml:space="preserve"> </w:t>
      </w:r>
      <w:r>
        <w:rPr>
          <w:w w:val="105"/>
        </w:rPr>
        <w:t>Negativa</w:t>
      </w:r>
      <w:r>
        <w:rPr>
          <w:spacing w:val="-52"/>
          <w:w w:val="105"/>
        </w:rPr>
        <w:t xml:space="preserve"> </w:t>
      </w:r>
      <w:r>
        <w:rPr>
          <w:w w:val="105"/>
        </w:rPr>
        <w:t>de</w:t>
      </w:r>
      <w:r>
        <w:rPr>
          <w:spacing w:val="-52"/>
          <w:w w:val="105"/>
        </w:rPr>
        <w:t xml:space="preserve"> </w:t>
      </w:r>
      <w:r>
        <w:rPr>
          <w:w w:val="105"/>
        </w:rPr>
        <w:t>Débitos</w:t>
      </w:r>
      <w:r>
        <w:rPr>
          <w:spacing w:val="-52"/>
          <w:w w:val="105"/>
        </w:rPr>
        <w:t xml:space="preserve"> </w:t>
      </w:r>
      <w:r>
        <w:rPr>
          <w:w w:val="105"/>
        </w:rPr>
        <w:t>Trabalhistas</w:t>
      </w:r>
      <w:r>
        <w:rPr>
          <w:spacing w:val="-52"/>
          <w:w w:val="105"/>
        </w:rPr>
        <w:t xml:space="preserve"> </w:t>
      </w:r>
      <w:r>
        <w:rPr>
          <w:rFonts w:ascii="Trebuchet MS" w:hAnsi="Trebuchet MS"/>
          <w:w w:val="105"/>
        </w:rPr>
        <w:t xml:space="preserve">– </w:t>
      </w:r>
      <w:r>
        <w:rPr>
          <w:w w:val="105"/>
        </w:rPr>
        <w:t>site</w:t>
      </w:r>
      <w:r>
        <w:rPr>
          <w:spacing w:val="-52"/>
          <w:w w:val="105"/>
        </w:rPr>
        <w:t xml:space="preserve"> </w:t>
      </w:r>
      <w:hyperlink r:id="rId6">
        <w:r>
          <w:rPr>
            <w:w w:val="105"/>
            <w:u w:val="single"/>
          </w:rPr>
          <w:t>WWW.tst.jus.br/certidão</w:t>
        </w:r>
      </w:hyperlink>
      <w:r>
        <w:rPr>
          <w:w w:val="105"/>
        </w:rPr>
        <w:t xml:space="preserve"> (endereço eletrônico para emissão da referida certidão que é gratuita).</w:t>
      </w:r>
    </w:p>
    <w:p w:rsidR="0095734B" w:rsidRDefault="00860E9A">
      <w:pPr>
        <w:pStyle w:val="Corpodetexto"/>
        <w:spacing w:line="316" w:lineRule="auto"/>
        <w:ind w:left="810" w:right="2289"/>
      </w:pPr>
      <w:r>
        <w:rPr>
          <w:w w:val="105"/>
        </w:rPr>
        <w:t>Certidão</w:t>
      </w:r>
      <w:r>
        <w:rPr>
          <w:spacing w:val="-37"/>
          <w:w w:val="105"/>
        </w:rPr>
        <w:t xml:space="preserve"> </w:t>
      </w:r>
      <w:r>
        <w:rPr>
          <w:w w:val="105"/>
        </w:rPr>
        <w:t>Negativa</w:t>
      </w:r>
      <w:r>
        <w:rPr>
          <w:spacing w:val="-36"/>
          <w:w w:val="105"/>
        </w:rPr>
        <w:t xml:space="preserve"> </w:t>
      </w:r>
      <w:r>
        <w:rPr>
          <w:w w:val="105"/>
        </w:rPr>
        <w:t>de</w:t>
      </w:r>
      <w:r>
        <w:rPr>
          <w:spacing w:val="-37"/>
          <w:w w:val="105"/>
        </w:rPr>
        <w:t xml:space="preserve"> </w:t>
      </w:r>
      <w:r>
        <w:rPr>
          <w:w w:val="105"/>
        </w:rPr>
        <w:t>Débitos</w:t>
      </w:r>
      <w:r>
        <w:rPr>
          <w:spacing w:val="-37"/>
          <w:w w:val="105"/>
        </w:rPr>
        <w:t xml:space="preserve"> </w:t>
      </w:r>
      <w:r>
        <w:rPr>
          <w:w w:val="105"/>
        </w:rPr>
        <w:t>Estaduais</w:t>
      </w:r>
      <w:r>
        <w:rPr>
          <w:spacing w:val="-37"/>
          <w:w w:val="105"/>
        </w:rPr>
        <w:t xml:space="preserve"> </w:t>
      </w:r>
      <w:r>
        <w:rPr>
          <w:rFonts w:ascii="Trebuchet MS" w:hAnsi="Trebuchet MS"/>
          <w:w w:val="105"/>
        </w:rPr>
        <w:t>–</w:t>
      </w:r>
      <w:r>
        <w:rPr>
          <w:rFonts w:ascii="Trebuchet MS" w:hAnsi="Trebuchet MS"/>
          <w:spacing w:val="-32"/>
          <w:w w:val="105"/>
        </w:rPr>
        <w:t xml:space="preserve"> </w:t>
      </w:r>
      <w:r>
        <w:rPr>
          <w:w w:val="105"/>
        </w:rPr>
        <w:t>ICMS</w:t>
      </w:r>
      <w:r>
        <w:rPr>
          <w:spacing w:val="-36"/>
          <w:w w:val="105"/>
        </w:rPr>
        <w:t xml:space="preserve"> </w:t>
      </w:r>
      <w:r>
        <w:rPr>
          <w:w w:val="105"/>
        </w:rPr>
        <w:t>e</w:t>
      </w:r>
      <w:r>
        <w:rPr>
          <w:spacing w:val="-38"/>
          <w:w w:val="105"/>
        </w:rPr>
        <w:t xml:space="preserve"> </w:t>
      </w:r>
      <w:r>
        <w:rPr>
          <w:w w:val="105"/>
        </w:rPr>
        <w:t>IPVA. Faturamento médio mensal (Mínimo 6</w:t>
      </w:r>
      <w:r>
        <w:rPr>
          <w:spacing w:val="-29"/>
          <w:w w:val="105"/>
        </w:rPr>
        <w:t xml:space="preserve"> </w:t>
      </w:r>
      <w:r>
        <w:rPr>
          <w:w w:val="105"/>
        </w:rPr>
        <w:t>meses).</w:t>
      </w:r>
    </w:p>
    <w:p w:rsidR="0095734B" w:rsidRDefault="00860E9A">
      <w:pPr>
        <w:pStyle w:val="Corpodetexto"/>
        <w:spacing w:line="316" w:lineRule="auto"/>
        <w:ind w:left="102" w:firstLine="707"/>
      </w:pPr>
      <w:r>
        <w:t>Declaração do número de funcionários ou previstos, com assinatura dos responsáveis pela empresa.</w:t>
      </w:r>
    </w:p>
    <w:p w:rsidR="0095734B" w:rsidRDefault="00860E9A">
      <w:pPr>
        <w:pStyle w:val="Corpodetexto"/>
        <w:ind w:left="810"/>
      </w:pPr>
      <w:r>
        <w:t>Holerite dos funcionários já empregados.</w:t>
      </w:r>
    </w:p>
    <w:p w:rsidR="0095734B" w:rsidRDefault="00860E9A">
      <w:pPr>
        <w:pStyle w:val="Corpodetexto"/>
        <w:spacing w:before="97" w:line="316" w:lineRule="auto"/>
        <w:ind w:left="102" w:firstLine="707"/>
      </w:pPr>
      <w:r>
        <w:rPr>
          <w:w w:val="105"/>
        </w:rPr>
        <w:t>Projeto</w:t>
      </w:r>
      <w:r>
        <w:rPr>
          <w:spacing w:val="-20"/>
          <w:w w:val="105"/>
        </w:rPr>
        <w:t xml:space="preserve"> </w:t>
      </w:r>
      <w:r>
        <w:rPr>
          <w:w w:val="105"/>
        </w:rPr>
        <w:t>Arquitetônico</w:t>
      </w:r>
      <w:r>
        <w:rPr>
          <w:spacing w:val="-19"/>
          <w:w w:val="105"/>
        </w:rPr>
        <w:t xml:space="preserve"> </w:t>
      </w:r>
      <w:r>
        <w:rPr>
          <w:w w:val="105"/>
        </w:rPr>
        <w:t>da</w:t>
      </w:r>
      <w:r>
        <w:rPr>
          <w:spacing w:val="-20"/>
          <w:w w:val="105"/>
        </w:rPr>
        <w:t xml:space="preserve"> </w:t>
      </w:r>
      <w:r>
        <w:rPr>
          <w:w w:val="105"/>
        </w:rPr>
        <w:t>edificação,</w:t>
      </w:r>
      <w:r>
        <w:rPr>
          <w:spacing w:val="-19"/>
          <w:w w:val="105"/>
        </w:rPr>
        <w:t xml:space="preserve"> </w:t>
      </w:r>
      <w:r>
        <w:rPr>
          <w:w w:val="105"/>
        </w:rPr>
        <w:t>com</w:t>
      </w:r>
      <w:r>
        <w:rPr>
          <w:spacing w:val="-20"/>
          <w:w w:val="105"/>
        </w:rPr>
        <w:t xml:space="preserve"> </w:t>
      </w:r>
      <w:r>
        <w:rPr>
          <w:w w:val="105"/>
        </w:rPr>
        <w:t>Anotação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Responsabilidade Técnica </w:t>
      </w:r>
      <w:r>
        <w:rPr>
          <w:rFonts w:ascii="Trebuchet MS" w:hAnsi="Trebuchet MS"/>
          <w:w w:val="105"/>
        </w:rPr>
        <w:t xml:space="preserve">– </w:t>
      </w:r>
      <w:r>
        <w:rPr>
          <w:w w:val="105"/>
        </w:rPr>
        <w:t>ART do Responsável</w:t>
      </w:r>
      <w:r>
        <w:rPr>
          <w:spacing w:val="-34"/>
          <w:w w:val="105"/>
        </w:rPr>
        <w:t xml:space="preserve"> </w:t>
      </w:r>
      <w:r>
        <w:rPr>
          <w:w w:val="105"/>
        </w:rPr>
        <w:t>Técnico.</w:t>
      </w:r>
    </w:p>
    <w:p w:rsidR="0095734B" w:rsidRDefault="0095734B">
      <w:pPr>
        <w:pStyle w:val="Corpodetexto"/>
        <w:rPr>
          <w:sz w:val="28"/>
        </w:rPr>
      </w:pPr>
    </w:p>
    <w:p w:rsidR="0095734B" w:rsidRDefault="0095734B">
      <w:pPr>
        <w:pStyle w:val="Corpodetexto"/>
        <w:rPr>
          <w:sz w:val="28"/>
        </w:rPr>
      </w:pPr>
    </w:p>
    <w:p w:rsidR="00860E9A" w:rsidRDefault="00860E9A">
      <w:pPr>
        <w:pStyle w:val="Corpodetexto"/>
        <w:rPr>
          <w:sz w:val="28"/>
        </w:rPr>
      </w:pPr>
    </w:p>
    <w:p w:rsidR="00860E9A" w:rsidRDefault="00860E9A">
      <w:pPr>
        <w:pStyle w:val="Corpodetexto"/>
        <w:rPr>
          <w:sz w:val="28"/>
        </w:rPr>
      </w:pPr>
    </w:p>
    <w:p w:rsidR="00860E9A" w:rsidRDefault="00860E9A">
      <w:pPr>
        <w:pStyle w:val="Corpodetexto"/>
        <w:rPr>
          <w:sz w:val="28"/>
        </w:rPr>
      </w:pPr>
    </w:p>
    <w:p w:rsidR="00860E9A" w:rsidRDefault="00860E9A">
      <w:pPr>
        <w:pStyle w:val="Corpodetexto"/>
        <w:rPr>
          <w:sz w:val="28"/>
        </w:rPr>
      </w:pPr>
    </w:p>
    <w:p w:rsidR="00860E9A" w:rsidRDefault="00860E9A">
      <w:pPr>
        <w:pStyle w:val="Corpodetexto"/>
        <w:rPr>
          <w:sz w:val="28"/>
        </w:rPr>
      </w:pPr>
    </w:p>
    <w:p w:rsidR="0095734B" w:rsidRDefault="0095734B" w:rsidP="00860E9A">
      <w:pPr>
        <w:pStyle w:val="Corpodetexto"/>
        <w:spacing w:before="9"/>
        <w:jc w:val="center"/>
        <w:rPr>
          <w:sz w:val="38"/>
        </w:rPr>
      </w:pPr>
    </w:p>
    <w:p w:rsidR="00860E9A" w:rsidRDefault="00860E9A" w:rsidP="00860E9A">
      <w:pPr>
        <w:pStyle w:val="Heading1"/>
        <w:ind w:left="0" w:right="256"/>
        <w:jc w:val="center"/>
      </w:pPr>
      <w:r>
        <w:t>Geysivania de Oliveira Costa</w:t>
      </w:r>
    </w:p>
    <w:p w:rsidR="00860E9A" w:rsidRDefault="00860E9A" w:rsidP="00860E9A">
      <w:pPr>
        <w:pStyle w:val="Heading2"/>
        <w:spacing w:before="93"/>
        <w:ind w:left="0" w:right="257" w:firstLine="0"/>
        <w:jc w:val="center"/>
      </w:pPr>
      <w:r>
        <w:t>Secretária Municipal de Planejamento e</w:t>
      </w:r>
      <w:r>
        <w:rPr>
          <w:spacing w:val="-24"/>
        </w:rPr>
        <w:t xml:space="preserve"> </w:t>
      </w:r>
      <w:r>
        <w:t>Orçamento</w:t>
      </w:r>
    </w:p>
    <w:p w:rsidR="00860E9A" w:rsidRDefault="00860E9A" w:rsidP="00860E9A">
      <w:pPr>
        <w:spacing w:before="101"/>
        <w:ind w:right="256"/>
        <w:jc w:val="center"/>
        <w:rPr>
          <w:sz w:val="24"/>
        </w:rPr>
      </w:pPr>
      <w:r>
        <w:rPr>
          <w:sz w:val="24"/>
        </w:rPr>
        <w:t>Portaria</w:t>
      </w:r>
      <w:r>
        <w:rPr>
          <w:spacing w:val="-14"/>
          <w:sz w:val="24"/>
        </w:rPr>
        <w:t xml:space="preserve"> </w:t>
      </w:r>
      <w:r>
        <w:rPr>
          <w:sz w:val="24"/>
        </w:rPr>
        <w:t>304/2021</w:t>
      </w:r>
    </w:p>
    <w:p w:rsidR="0095734B" w:rsidRPr="00860E9A" w:rsidRDefault="00580028" w:rsidP="00860E9A">
      <w:pPr>
        <w:spacing w:before="101"/>
        <w:ind w:right="256"/>
        <w:jc w:val="center"/>
        <w:rPr>
          <w:sz w:val="24"/>
        </w:rPr>
      </w:pPr>
      <w:r w:rsidRPr="00580028">
        <w:rPr>
          <w:sz w:val="24"/>
        </w:rPr>
        <w:pict>
          <v:shape id="_x0000_s1026" style="position:absolute;left:0;text-align:left;margin-left:106.45pt;margin-top:20.1pt;width:424.55pt;height:.1pt;z-index:-15728128;mso-wrap-distance-left:0;mso-wrap-distance-right:0;mso-position-horizontal-relative:page" coordorigin="2129,402" coordsize="8491,0" path="m2129,402r8491,e" filled="f" strokeweight=".17569mm">
            <v:path arrowok="t"/>
            <w10:wrap type="topAndBottom" anchorx="page"/>
          </v:shape>
        </w:pict>
      </w:r>
    </w:p>
    <w:p w:rsidR="0095734B" w:rsidRDefault="00580028">
      <w:pPr>
        <w:spacing w:line="273" w:lineRule="exact"/>
        <w:ind w:left="992" w:right="1006"/>
        <w:jc w:val="center"/>
        <w:rPr>
          <w:b/>
        </w:rPr>
      </w:pPr>
      <w:hyperlink r:id="rId7">
        <w:r w:rsidR="00860E9A">
          <w:rPr>
            <w:b/>
            <w:w w:val="110"/>
          </w:rPr>
          <w:t xml:space="preserve">www.comodoro.mt.gov.br </w:t>
        </w:r>
      </w:hyperlink>
      <w:r w:rsidR="00860E9A">
        <w:rPr>
          <w:rFonts w:ascii="Trebuchet MS" w:hAnsi="Trebuchet MS"/>
          <w:b/>
          <w:w w:val="110"/>
        </w:rPr>
        <w:t xml:space="preserve">– </w:t>
      </w:r>
      <w:r w:rsidR="00860E9A">
        <w:rPr>
          <w:b/>
          <w:w w:val="110"/>
        </w:rPr>
        <w:t xml:space="preserve">(65) 3283-2404 </w:t>
      </w:r>
      <w:r w:rsidR="00860E9A">
        <w:rPr>
          <w:rFonts w:ascii="Trebuchet MS" w:hAnsi="Trebuchet MS"/>
          <w:b/>
          <w:w w:val="110"/>
        </w:rPr>
        <w:t xml:space="preserve">– </w:t>
      </w:r>
      <w:r w:rsidR="00860E9A">
        <w:rPr>
          <w:b/>
          <w:w w:val="110"/>
        </w:rPr>
        <w:t xml:space="preserve">Comodoro </w:t>
      </w:r>
      <w:r w:rsidR="00860E9A">
        <w:rPr>
          <w:rFonts w:ascii="Trebuchet MS" w:hAnsi="Trebuchet MS"/>
          <w:b/>
          <w:w w:val="110"/>
        </w:rPr>
        <w:t xml:space="preserve">– </w:t>
      </w:r>
      <w:r w:rsidR="00860E9A">
        <w:rPr>
          <w:b/>
          <w:w w:val="110"/>
        </w:rPr>
        <w:t>MT</w:t>
      </w:r>
    </w:p>
    <w:sectPr w:rsidR="0095734B" w:rsidSect="0095734B">
      <w:type w:val="continuous"/>
      <w:pgSz w:w="12240" w:h="15840"/>
      <w:pgMar w:top="680" w:right="10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 Gyre Bonum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ladio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5734B"/>
    <w:rsid w:val="000D3024"/>
    <w:rsid w:val="00580028"/>
    <w:rsid w:val="00860E9A"/>
    <w:rsid w:val="0095734B"/>
    <w:rsid w:val="00A1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734B"/>
    <w:rPr>
      <w:rFonts w:ascii="TeX Gyre Bonum" w:eastAsia="TeX Gyre Bonum" w:hAnsi="TeX Gyre Bonum" w:cs="TeX Gyre Bonum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73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5734B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95734B"/>
    <w:pPr>
      <w:spacing w:before="7"/>
      <w:ind w:left="2226"/>
      <w:outlineLvl w:val="1"/>
    </w:pPr>
    <w:rPr>
      <w:rFonts w:ascii="Palladio Uralic" w:eastAsia="Palladio Uralic" w:hAnsi="Palladio Uralic" w:cs="Palladio Uralic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95734B"/>
  </w:style>
  <w:style w:type="paragraph" w:customStyle="1" w:styleId="TableParagraph">
    <w:name w:val="Table Paragraph"/>
    <w:basedOn w:val="Normal"/>
    <w:uiPriority w:val="1"/>
    <w:qFormat/>
    <w:rsid w:val="0095734B"/>
  </w:style>
  <w:style w:type="paragraph" w:customStyle="1" w:styleId="Heading2">
    <w:name w:val="Heading 2"/>
    <w:basedOn w:val="Normal"/>
    <w:uiPriority w:val="1"/>
    <w:qFormat/>
    <w:rsid w:val="00860E9A"/>
    <w:pPr>
      <w:ind w:left="814" w:hanging="356"/>
      <w:outlineLvl w:val="2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odoro.m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t.jus.br/certid&#227;o" TargetMode="External"/><Relationship Id="rId5" Type="http://schemas.openxmlformats.org/officeDocument/2006/relationships/hyperlink" Target="http://www.comodoro.mt.gov.br//fotos_secretarias_downloads/6.pd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Admin</cp:lastModifiedBy>
  <cp:revision>3</cp:revision>
  <cp:lastPrinted>2021-07-05T20:14:00Z</cp:lastPrinted>
  <dcterms:created xsi:type="dcterms:W3CDTF">2021-07-05T20:10:00Z</dcterms:created>
  <dcterms:modified xsi:type="dcterms:W3CDTF">2021-07-05T20:24:00Z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2021-07-05T00:00:00Z</vt:filetime>
  </property>
</Properties>
</file>